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EC7" w:rsidRPr="00A32AB2" w:rsidRDefault="003B5EC7" w:rsidP="003B5EC7">
      <w:pPr>
        <w:pStyle w:val="ae"/>
        <w:tabs>
          <w:tab w:val="left" w:pos="540"/>
          <w:tab w:val="left" w:pos="1080"/>
        </w:tabs>
        <w:ind w:left="2547"/>
      </w:pPr>
      <w:r w:rsidRPr="00A32AB2">
        <w:t>Приложение №</w:t>
      </w:r>
      <w:r>
        <w:t>9</w:t>
      </w:r>
      <w:r w:rsidRPr="00A32AB2">
        <w:t xml:space="preserve"> от </w:t>
      </w:r>
      <w:r w:rsidRPr="00A32AB2">
        <w:rPr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A32AB2">
        <w:rPr>
          <w:highlight w:val="lightGray"/>
        </w:rPr>
        <w:instrText xml:space="preserve"> FORMTEXT </w:instrText>
      </w:r>
      <w:r w:rsidRPr="00A32AB2">
        <w:rPr>
          <w:highlight w:val="lightGray"/>
        </w:rPr>
      </w:r>
      <w:r w:rsidRPr="00A32AB2">
        <w:rPr>
          <w:highlight w:val="lightGray"/>
        </w:rPr>
        <w:fldChar w:fldCharType="separate"/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fldChar w:fldCharType="end"/>
      </w:r>
      <w:r w:rsidRPr="00A32AB2">
        <w:t xml:space="preserve"> к договору № </w:t>
      </w:r>
      <w:r w:rsidRPr="00A32AB2">
        <w:rPr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A32AB2">
        <w:rPr>
          <w:highlight w:val="lightGray"/>
        </w:rPr>
        <w:instrText xml:space="preserve"> FORMTEXT </w:instrText>
      </w:r>
      <w:r w:rsidRPr="00A32AB2">
        <w:rPr>
          <w:highlight w:val="lightGray"/>
        </w:rPr>
      </w:r>
      <w:r w:rsidRPr="00A32AB2">
        <w:rPr>
          <w:highlight w:val="lightGray"/>
        </w:rPr>
        <w:fldChar w:fldCharType="separate"/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fldChar w:fldCharType="end"/>
      </w:r>
      <w:r w:rsidRPr="00A32AB2">
        <w:t xml:space="preserve"> от </w:t>
      </w:r>
      <w:r w:rsidRPr="00A32AB2">
        <w:rPr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A32AB2">
        <w:rPr>
          <w:highlight w:val="lightGray"/>
        </w:rPr>
        <w:instrText xml:space="preserve"> FORMTEXT </w:instrText>
      </w:r>
      <w:r w:rsidRPr="00A32AB2">
        <w:rPr>
          <w:highlight w:val="lightGray"/>
        </w:rPr>
      </w:r>
      <w:r w:rsidRPr="00A32AB2">
        <w:rPr>
          <w:highlight w:val="lightGray"/>
        </w:rPr>
        <w:fldChar w:fldCharType="separate"/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fldChar w:fldCharType="end"/>
      </w:r>
      <w:r w:rsidRPr="00A32AB2">
        <w:t>20</w:t>
      </w:r>
      <w:r>
        <w:t xml:space="preserve">   </w:t>
      </w:r>
    </w:p>
    <w:p w:rsidR="003B5EC7" w:rsidRPr="000F0B99" w:rsidRDefault="003B5EC7" w:rsidP="003B5EC7">
      <w:pPr>
        <w:spacing w:after="0" w:line="240" w:lineRule="auto"/>
        <w:jc w:val="both"/>
        <w:rPr>
          <w:b/>
          <w:szCs w:val="24"/>
        </w:rPr>
      </w:pPr>
    </w:p>
    <w:p w:rsidR="003B5EC7" w:rsidRPr="000F0B99" w:rsidRDefault="003B5EC7" w:rsidP="003B5EC7">
      <w:pPr>
        <w:spacing w:after="0" w:line="240" w:lineRule="auto"/>
        <w:jc w:val="center"/>
        <w:rPr>
          <w:b/>
          <w:szCs w:val="24"/>
        </w:rPr>
      </w:pPr>
      <w:r w:rsidRPr="000F0B99">
        <w:rPr>
          <w:b/>
          <w:szCs w:val="24"/>
        </w:rPr>
        <w:t>ДОПОЛНИТЕЛЬНЫЕ ПРАВА, ОБЯЗАННОСТИ И ОТВЕТСТВЕННОСТЬ СТОРОН. ПРОЧИЕ УСЛОВИЯ.</w:t>
      </w:r>
    </w:p>
    <w:p w:rsidR="003B5EC7" w:rsidRPr="000F0B99" w:rsidRDefault="003B5EC7" w:rsidP="003B5EC7">
      <w:pPr>
        <w:spacing w:after="0" w:line="240" w:lineRule="auto"/>
        <w:jc w:val="center"/>
        <w:rPr>
          <w:b/>
          <w:szCs w:val="24"/>
        </w:rPr>
      </w:pPr>
    </w:p>
    <w:p w:rsidR="003B5EC7" w:rsidRPr="000F0B99" w:rsidRDefault="003B5EC7" w:rsidP="003B5EC7">
      <w:pPr>
        <w:autoSpaceDE w:val="0"/>
        <w:autoSpaceDN w:val="0"/>
        <w:adjustRightInd w:val="0"/>
        <w:spacing w:after="0" w:line="240" w:lineRule="auto"/>
        <w:ind w:left="-284" w:hanging="425"/>
        <w:jc w:val="both"/>
        <w:rPr>
          <w:b/>
          <w:szCs w:val="24"/>
        </w:rPr>
      </w:pPr>
      <w:r w:rsidRPr="000F0B99">
        <w:rPr>
          <w:b/>
          <w:szCs w:val="24"/>
        </w:rPr>
        <w:t>1. Дополнительные права и обязанности Покупателя. Ответственность.</w:t>
      </w:r>
    </w:p>
    <w:p w:rsidR="003B5EC7" w:rsidRPr="000F0B99" w:rsidRDefault="003B5EC7" w:rsidP="003B5EC7">
      <w:pPr>
        <w:spacing w:after="0" w:line="240" w:lineRule="auto"/>
        <w:ind w:left="-284" w:hanging="425"/>
        <w:jc w:val="both"/>
        <w:rPr>
          <w:szCs w:val="24"/>
        </w:rPr>
      </w:pPr>
      <w:r w:rsidRPr="000F0B99">
        <w:rPr>
          <w:szCs w:val="24"/>
        </w:rPr>
        <w:t xml:space="preserve">1.1. Публикация </w:t>
      </w:r>
      <w:r w:rsidRPr="000F0B99">
        <w:rPr>
          <w:bCs/>
          <w:szCs w:val="24"/>
        </w:rPr>
        <w:t>Покупателем</w:t>
      </w:r>
      <w:r w:rsidRPr="000F0B99">
        <w:rPr>
          <w:szCs w:val="24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0F0B99">
        <w:rPr>
          <w:bCs/>
          <w:szCs w:val="24"/>
        </w:rPr>
        <w:t>Продавца</w:t>
      </w:r>
      <w:r w:rsidRPr="000F0B99">
        <w:rPr>
          <w:szCs w:val="24"/>
        </w:rPr>
        <w:t xml:space="preserve"> или Компании.</w:t>
      </w:r>
    </w:p>
    <w:p w:rsidR="003B5EC7" w:rsidRPr="000F0B99" w:rsidRDefault="003B5EC7" w:rsidP="003B5EC7">
      <w:pPr>
        <w:autoSpaceDE w:val="0"/>
        <w:autoSpaceDN w:val="0"/>
        <w:adjustRightInd w:val="0"/>
        <w:spacing w:after="0" w:line="240" w:lineRule="auto"/>
        <w:ind w:left="-284" w:hanging="425"/>
        <w:jc w:val="both"/>
        <w:rPr>
          <w:szCs w:val="24"/>
        </w:rPr>
      </w:pPr>
      <w:r w:rsidRPr="000F0B99">
        <w:rPr>
          <w:szCs w:val="24"/>
        </w:rPr>
        <w:t xml:space="preserve">       В случае невыполнения данного условия </w:t>
      </w:r>
      <w:r w:rsidRPr="000F0B99">
        <w:rPr>
          <w:bCs/>
          <w:szCs w:val="24"/>
        </w:rPr>
        <w:t xml:space="preserve">Покупатель </w:t>
      </w:r>
      <w:r w:rsidRPr="000F0B99">
        <w:rPr>
          <w:szCs w:val="24"/>
        </w:rPr>
        <w:t xml:space="preserve">возмещает </w:t>
      </w:r>
      <w:r w:rsidRPr="000F0B99">
        <w:rPr>
          <w:bCs/>
          <w:szCs w:val="24"/>
        </w:rPr>
        <w:t>Продавцу</w:t>
      </w:r>
      <w:r w:rsidRPr="000F0B99">
        <w:rPr>
          <w:szCs w:val="24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:rsidR="003B5EC7" w:rsidRPr="000F0B99" w:rsidRDefault="003B5EC7" w:rsidP="003B5EC7">
      <w:pPr>
        <w:pStyle w:val="a7"/>
        <w:tabs>
          <w:tab w:val="left" w:pos="426"/>
        </w:tabs>
        <w:spacing w:after="0" w:line="240" w:lineRule="auto"/>
        <w:ind w:left="0"/>
        <w:jc w:val="both"/>
        <w:rPr>
          <w:szCs w:val="24"/>
        </w:rPr>
      </w:pPr>
    </w:p>
    <w:p w:rsidR="003B5EC7" w:rsidRPr="000F0B99" w:rsidRDefault="003B5EC7" w:rsidP="003B5EC7">
      <w:pPr>
        <w:pStyle w:val="a7"/>
        <w:tabs>
          <w:tab w:val="left" w:pos="426"/>
        </w:tabs>
        <w:spacing w:after="0" w:line="240" w:lineRule="auto"/>
        <w:ind w:left="-284" w:hanging="425"/>
        <w:jc w:val="both"/>
        <w:rPr>
          <w:szCs w:val="24"/>
        </w:rPr>
      </w:pPr>
      <w:r w:rsidRPr="000F0B99">
        <w:rPr>
          <w:szCs w:val="24"/>
        </w:rPr>
        <w:t xml:space="preserve">1.2. </w:t>
      </w:r>
      <w:r w:rsidRPr="000F0B99">
        <w:rPr>
          <w:color w:val="000000"/>
          <w:szCs w:val="24"/>
        </w:rPr>
        <w:t xml:space="preserve">Покупатель обязуется соблюдать Стандарт «Организация пропускного и </w:t>
      </w:r>
      <w:proofErr w:type="spellStart"/>
      <w:r w:rsidRPr="000F0B99">
        <w:rPr>
          <w:color w:val="000000"/>
          <w:szCs w:val="24"/>
        </w:rPr>
        <w:t>внутриобъектового</w:t>
      </w:r>
      <w:proofErr w:type="spellEnd"/>
      <w:r w:rsidRPr="000F0B99">
        <w:rPr>
          <w:color w:val="000000"/>
          <w:szCs w:val="24"/>
        </w:rPr>
        <w:t xml:space="preserve"> режимов в Обществе», передаваемый Продавцом Покупателю по Акту приема-передачи. Соблюдение данного Стандарта стороны признают существенным условием договора, и в случае его неоднократного нарушения Покупателем, Продавец имеет право отказаться от исполнения Договора. </w:t>
      </w:r>
      <w:r w:rsidRPr="000F0B99">
        <w:rPr>
          <w:szCs w:val="24"/>
        </w:rPr>
        <w:t xml:space="preserve">В случае нарушения Стандарта «Организация пропускного и </w:t>
      </w:r>
      <w:proofErr w:type="spellStart"/>
      <w:r w:rsidRPr="000F0B99">
        <w:rPr>
          <w:szCs w:val="24"/>
        </w:rPr>
        <w:t>внутриобъектового</w:t>
      </w:r>
      <w:proofErr w:type="spellEnd"/>
      <w:r w:rsidRPr="000F0B99">
        <w:rPr>
          <w:szCs w:val="24"/>
        </w:rPr>
        <w:t xml:space="preserve"> режимов в Обществе» Продавец имеет право применить к Покупателю штрафные санкции, согласно Приложению 10 к настоящему договору.</w:t>
      </w:r>
      <w:r w:rsidRPr="000F0B99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Для целей Приложения №10</w:t>
      </w:r>
      <w:r w:rsidRPr="000F0B99">
        <w:rPr>
          <w:color w:val="000000"/>
          <w:szCs w:val="24"/>
        </w:rPr>
        <w:t xml:space="preserve"> «</w:t>
      </w:r>
      <w:r>
        <w:rPr>
          <w:color w:val="000000"/>
          <w:szCs w:val="24"/>
        </w:rPr>
        <w:t>Штрафные санкции»</w:t>
      </w:r>
      <w:r w:rsidRPr="000F0B99">
        <w:rPr>
          <w:color w:val="000000"/>
          <w:szCs w:val="24"/>
        </w:rPr>
        <w:t xml:space="preserve"> Покупатель приравнивается к термину Подрядчики (Генеральный подрядчик), Продавец приравнивается к термину Заказчик.</w:t>
      </w:r>
    </w:p>
    <w:p w:rsidR="003B5EC7" w:rsidRPr="000F0B99" w:rsidRDefault="003B5EC7" w:rsidP="003B5EC7">
      <w:pPr>
        <w:autoSpaceDE w:val="0"/>
        <w:autoSpaceDN w:val="0"/>
        <w:adjustRightInd w:val="0"/>
        <w:spacing w:after="0" w:line="240" w:lineRule="auto"/>
        <w:ind w:left="-284" w:hanging="425"/>
        <w:jc w:val="both"/>
        <w:rPr>
          <w:szCs w:val="24"/>
        </w:rPr>
      </w:pPr>
    </w:p>
    <w:p w:rsidR="003B5EC7" w:rsidRPr="000F0B99" w:rsidRDefault="003B5EC7" w:rsidP="003B5EC7">
      <w:pPr>
        <w:autoSpaceDE w:val="0"/>
        <w:autoSpaceDN w:val="0"/>
        <w:adjustRightInd w:val="0"/>
        <w:spacing w:after="0" w:line="240" w:lineRule="auto"/>
        <w:ind w:left="-284" w:hanging="425"/>
        <w:jc w:val="both"/>
        <w:rPr>
          <w:color w:val="000000"/>
          <w:szCs w:val="24"/>
        </w:rPr>
      </w:pPr>
      <w:r w:rsidRPr="000F0B99">
        <w:rPr>
          <w:szCs w:val="24"/>
        </w:rPr>
        <w:t xml:space="preserve">1.3. </w:t>
      </w:r>
      <w:r w:rsidRPr="000F0B99">
        <w:rPr>
          <w:color w:val="000000"/>
          <w:szCs w:val="24"/>
        </w:rPr>
        <w:t>Покупатель обязуется соблюдать Положение ПАО «НК «Роснефть» «Порядок взаимодействия с подрядными организациями в области промышленной и пожарной безопаснос</w:t>
      </w:r>
      <w:bookmarkStart w:id="0" w:name="_GoBack"/>
      <w:bookmarkEnd w:id="0"/>
      <w:r w:rsidRPr="000F0B99">
        <w:rPr>
          <w:color w:val="000000"/>
          <w:szCs w:val="24"/>
        </w:rPr>
        <w:t>ти, охраны труда и окружающей среды» № П3-05 Р-0881. Соблюдение данного Положения стороны признают существенным условием договора, и в случае его неоднократного нарушения Покупателем, Продавец имеет право отказаться от исполнения договора.</w:t>
      </w:r>
    </w:p>
    <w:p w:rsidR="003B5EC7" w:rsidRPr="000F0B99" w:rsidRDefault="003B5EC7" w:rsidP="003B5EC7">
      <w:pPr>
        <w:autoSpaceDE w:val="0"/>
        <w:autoSpaceDN w:val="0"/>
        <w:adjustRightInd w:val="0"/>
        <w:spacing w:after="0" w:line="240" w:lineRule="auto"/>
        <w:ind w:left="-284" w:hanging="425"/>
        <w:jc w:val="both"/>
        <w:rPr>
          <w:color w:val="000000"/>
          <w:szCs w:val="24"/>
        </w:rPr>
      </w:pPr>
    </w:p>
    <w:p w:rsidR="003B5EC7" w:rsidRPr="000F0B99" w:rsidRDefault="003B5EC7" w:rsidP="003B5EC7">
      <w:pPr>
        <w:autoSpaceDE w:val="0"/>
        <w:autoSpaceDN w:val="0"/>
        <w:adjustRightInd w:val="0"/>
        <w:spacing w:after="0" w:line="240" w:lineRule="auto"/>
        <w:ind w:left="-284" w:hanging="425"/>
        <w:jc w:val="both"/>
        <w:rPr>
          <w:color w:val="000000"/>
          <w:szCs w:val="24"/>
        </w:rPr>
      </w:pPr>
      <w:r w:rsidRPr="000F0B99">
        <w:rPr>
          <w:szCs w:val="24"/>
        </w:rPr>
        <w:t xml:space="preserve">1.4. </w:t>
      </w:r>
      <w:r w:rsidRPr="000F0B99">
        <w:rPr>
          <w:color w:val="000000"/>
          <w:szCs w:val="24"/>
        </w:rPr>
        <w:t xml:space="preserve">Покупатель обязуется соблюдать «Требования по ПБОТОС», изложенные в Приложении №6 к настоящему Договору, а </w:t>
      </w:r>
      <w:r w:rsidRPr="000F0B99">
        <w:rPr>
          <w:color w:val="000000"/>
          <w:szCs w:val="24"/>
        </w:rPr>
        <w:t>также</w:t>
      </w:r>
      <w:r w:rsidRPr="000F0B99">
        <w:rPr>
          <w:color w:val="000000"/>
          <w:szCs w:val="24"/>
        </w:rPr>
        <w:t xml:space="preserve"> ознакомить всех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 от исполнения договора.</w:t>
      </w:r>
      <w:r w:rsidRPr="000F0B99">
        <w:rPr>
          <w:color w:val="000000"/>
          <w:szCs w:val="24"/>
        </w:rPr>
        <w:br/>
        <w:t>Для целей Приложения №6 «Требования по ПБОТОС», Покупатель  приравнивается к термину Подрядчики (Генеральный подрядчик), Продавец приравнивается к термину Заказчик.</w:t>
      </w:r>
    </w:p>
    <w:p w:rsidR="003B5EC7" w:rsidRPr="000F0B99" w:rsidRDefault="003B5EC7" w:rsidP="003B5EC7">
      <w:pPr>
        <w:autoSpaceDE w:val="0"/>
        <w:autoSpaceDN w:val="0"/>
        <w:adjustRightInd w:val="0"/>
        <w:spacing w:after="0" w:line="240" w:lineRule="auto"/>
        <w:ind w:left="-284" w:hanging="425"/>
        <w:jc w:val="both"/>
        <w:rPr>
          <w:szCs w:val="24"/>
        </w:rPr>
      </w:pPr>
    </w:p>
    <w:p w:rsidR="003B5EC7" w:rsidRPr="000F0B99" w:rsidRDefault="003B5EC7" w:rsidP="003B5EC7">
      <w:pPr>
        <w:pStyle w:val="a7"/>
        <w:spacing w:after="0" w:line="240" w:lineRule="auto"/>
        <w:ind w:left="-284" w:hanging="425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t>1.5. Покупатель обязуется исполнять и соблюдать требования, указанные в локальных нормативных документах Продавца, передаваемых по акту приема-передачи ЛНД (Приложение №11 к настоящему Договору), относящиеся к открытой информации. Покупатель обязуется хранить листы ознакомления подчиненного персонала с локальными нормативными документами Продавца, переданными по акту приема-передачи ЛНД, в течение срока действия договора.</w:t>
      </w:r>
    </w:p>
    <w:p w:rsidR="003B5EC7" w:rsidRPr="000F0B99" w:rsidRDefault="003B5EC7" w:rsidP="003B5EC7">
      <w:pPr>
        <w:pStyle w:val="a7"/>
        <w:spacing w:after="0" w:line="240" w:lineRule="auto"/>
        <w:ind w:left="-284" w:hanging="425"/>
        <w:jc w:val="both"/>
        <w:rPr>
          <w:color w:val="000000"/>
          <w:szCs w:val="24"/>
        </w:rPr>
      </w:pPr>
    </w:p>
    <w:p w:rsidR="003B5EC7" w:rsidRPr="000F0B99" w:rsidRDefault="003B5EC7" w:rsidP="003B5EC7">
      <w:pPr>
        <w:pStyle w:val="a7"/>
        <w:spacing w:after="0" w:line="240" w:lineRule="auto"/>
        <w:ind w:left="-284" w:hanging="425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t>1.6. 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:rsidR="003B5EC7" w:rsidRPr="000F0B99" w:rsidRDefault="003B5EC7" w:rsidP="003B5EC7">
      <w:pPr>
        <w:pStyle w:val="a7"/>
        <w:spacing w:after="0" w:line="240" w:lineRule="auto"/>
        <w:ind w:left="-284" w:hanging="425"/>
        <w:jc w:val="both"/>
        <w:rPr>
          <w:color w:val="000000"/>
          <w:szCs w:val="24"/>
        </w:rPr>
      </w:pPr>
    </w:p>
    <w:p w:rsidR="003B5EC7" w:rsidRPr="000F0B99" w:rsidRDefault="003B5EC7" w:rsidP="003B5EC7">
      <w:pPr>
        <w:pStyle w:val="a7"/>
        <w:spacing w:after="0" w:line="240" w:lineRule="auto"/>
        <w:ind w:left="-284" w:hanging="425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t xml:space="preserve">1.7. При несоблюдении условий договора к </w:t>
      </w:r>
      <w:r>
        <w:rPr>
          <w:color w:val="000000"/>
          <w:szCs w:val="24"/>
        </w:rPr>
        <w:t>Покупателю</w:t>
      </w:r>
      <w:r w:rsidRPr="000F0B99">
        <w:rPr>
          <w:color w:val="000000"/>
          <w:szCs w:val="24"/>
        </w:rPr>
        <w:t xml:space="preserve"> могут быть применены штрафные санкции в соответствии с Приложением 10</w:t>
      </w:r>
      <w:r w:rsidRPr="000F0B99">
        <w:rPr>
          <w:szCs w:val="24"/>
        </w:rPr>
        <w:t xml:space="preserve"> к настоящему договору</w:t>
      </w:r>
      <w:r w:rsidRPr="000F0B99">
        <w:rPr>
          <w:color w:val="000000"/>
          <w:szCs w:val="24"/>
        </w:rPr>
        <w:t>, за исключением нарушений, предусмотренных иными пунктами и приложениями договора.</w:t>
      </w:r>
    </w:p>
    <w:p w:rsidR="003B5EC7" w:rsidRDefault="003B5EC7" w:rsidP="003B5EC7">
      <w:pPr>
        <w:pStyle w:val="a7"/>
        <w:spacing w:after="0" w:line="240" w:lineRule="auto"/>
        <w:ind w:left="-284" w:hanging="425"/>
        <w:jc w:val="both"/>
        <w:rPr>
          <w:color w:val="000000"/>
          <w:szCs w:val="24"/>
        </w:rPr>
      </w:pPr>
      <w:r>
        <w:rPr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DB5DD6" wp14:editId="0EABA659">
                <wp:simplePos x="0" y="0"/>
                <wp:positionH relativeFrom="column">
                  <wp:posOffset>-436245</wp:posOffset>
                </wp:positionH>
                <wp:positionV relativeFrom="paragraph">
                  <wp:posOffset>-11586845</wp:posOffset>
                </wp:positionV>
                <wp:extent cx="344170" cy="26670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17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5EC7" w:rsidRDefault="003B5EC7" w:rsidP="003B5EC7">
                            <w:permStart w:id="677728041" w:edGrp="everyone"/>
                            <w:r>
                              <w:t>12</w:t>
                            </w:r>
                            <w:permEnd w:id="67772804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DB5DD6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34.35pt;margin-top:-912.35pt;width:27.1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" filled="f" stroked="f" strokeweight=".5pt">
                <v:textbox>
                  <w:txbxContent>
                    <w:p w:rsidR="003B5EC7" w:rsidRDefault="003B5EC7" w:rsidP="003B5EC7">
                      <w:permStart w:id="677728041" w:edGrp="everyone"/>
                      <w:r>
                        <w:t>12</w:t>
                      </w:r>
                      <w:permEnd w:id="677728041"/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  <w:szCs w:val="24"/>
        </w:rPr>
        <w:t xml:space="preserve"> </w:t>
      </w:r>
    </w:p>
    <w:p w:rsidR="003B5EC7" w:rsidRPr="000F0B99" w:rsidRDefault="003B5EC7" w:rsidP="003B5EC7">
      <w:pPr>
        <w:pStyle w:val="a7"/>
        <w:spacing w:after="0" w:line="240" w:lineRule="auto"/>
        <w:ind w:left="-284" w:hanging="425"/>
        <w:jc w:val="both"/>
        <w:rPr>
          <w:color w:val="000000"/>
          <w:szCs w:val="24"/>
        </w:rPr>
      </w:pPr>
    </w:p>
    <w:p w:rsidR="003B5EC7" w:rsidRPr="000F0B99" w:rsidRDefault="003B5EC7" w:rsidP="003B5EC7">
      <w:pPr>
        <w:autoSpaceDE w:val="0"/>
        <w:autoSpaceDN w:val="0"/>
        <w:adjustRightInd w:val="0"/>
        <w:spacing w:after="0" w:line="240" w:lineRule="auto"/>
        <w:ind w:left="-284" w:hanging="425"/>
        <w:jc w:val="both"/>
        <w:rPr>
          <w:b/>
          <w:szCs w:val="24"/>
        </w:rPr>
      </w:pPr>
      <w:r w:rsidRPr="000F0B99">
        <w:rPr>
          <w:b/>
          <w:szCs w:val="24"/>
        </w:rPr>
        <w:lastRenderedPageBreak/>
        <w:t>2. Дополнительные права и обязанности Продавца. Ответственность.</w:t>
      </w:r>
    </w:p>
    <w:p w:rsidR="003B5EC7" w:rsidRPr="000F0B99" w:rsidRDefault="003B5EC7" w:rsidP="003B5EC7">
      <w:pPr>
        <w:pStyle w:val="a7"/>
        <w:spacing w:after="0" w:line="240" w:lineRule="auto"/>
        <w:ind w:left="-284" w:hanging="425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t>2.1. Продавец обязуется передать Покупателю локальные нормативные документы по акту приема-передачи ЛНД (по форме Приложения №11 к настоящему Договору), относящиеся к открытой информации. В случае внесения изменений в ЛНД в период действия Договора, Продавец обязан ознакомить Покупателя с новой редакцией соответствующего ЛНД, для чего передает актуализированные версии ЛНД по акту приёма-передачи ЛНД, относящиеся к открытой информации.</w:t>
      </w:r>
    </w:p>
    <w:p w:rsidR="003B5EC7" w:rsidRPr="000F0B99" w:rsidRDefault="003B5EC7" w:rsidP="003B5EC7">
      <w:pPr>
        <w:pStyle w:val="a7"/>
        <w:spacing w:after="0" w:line="240" w:lineRule="auto"/>
        <w:ind w:left="-284" w:hanging="425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</w:t>
      </w:r>
    </w:p>
    <w:p w:rsidR="003B5EC7" w:rsidRPr="000F0B99" w:rsidRDefault="003B5EC7" w:rsidP="003B5EC7">
      <w:pPr>
        <w:pStyle w:val="a7"/>
        <w:spacing w:after="0" w:line="240" w:lineRule="auto"/>
        <w:ind w:left="-284" w:hanging="425"/>
        <w:jc w:val="both"/>
        <w:rPr>
          <w:b/>
          <w:color w:val="000000"/>
          <w:szCs w:val="24"/>
        </w:rPr>
      </w:pPr>
      <w:r w:rsidRPr="000F0B99">
        <w:rPr>
          <w:b/>
          <w:color w:val="000000"/>
          <w:szCs w:val="24"/>
        </w:rPr>
        <w:t>3.Прочие условия:</w:t>
      </w:r>
    </w:p>
    <w:p w:rsidR="003B5EC7" w:rsidRPr="000F0B99" w:rsidRDefault="003B5EC7" w:rsidP="003B5EC7">
      <w:pPr>
        <w:pStyle w:val="a7"/>
        <w:spacing w:after="0" w:line="240" w:lineRule="auto"/>
        <w:ind w:left="-284" w:hanging="425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t>3.1. Заключение, изменение и расторжение настоящего договора, а также обмен первичными и иными документами в процессе его реализации может осуществляться посредством электронного документооборота с использованием усиленной квалифицированной электронной подписи представителей сторон. Порядок осуществления электронного документооборота установлен приложением №1</w:t>
      </w:r>
      <w:r>
        <w:rPr>
          <w:color w:val="000000"/>
          <w:szCs w:val="24"/>
        </w:rPr>
        <w:t>2</w:t>
      </w:r>
      <w:r w:rsidRPr="000F0B99">
        <w:rPr>
          <w:color w:val="000000"/>
          <w:szCs w:val="24"/>
        </w:rPr>
        <w:t xml:space="preserve"> к настоящему Договору.</w:t>
      </w:r>
    </w:p>
    <w:p w:rsidR="003B5EC7" w:rsidRPr="000F0B99" w:rsidRDefault="003B5EC7" w:rsidP="003B5EC7">
      <w:pPr>
        <w:pStyle w:val="a7"/>
        <w:spacing w:after="0" w:line="240" w:lineRule="auto"/>
        <w:ind w:left="-284" w:hanging="425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t>3.2.</w:t>
      </w:r>
      <w:r>
        <w:rPr>
          <w:color w:val="000000"/>
          <w:szCs w:val="24"/>
        </w:rPr>
        <w:t xml:space="preserve"> </w:t>
      </w:r>
      <w:r w:rsidRPr="000F0B99">
        <w:rPr>
          <w:color w:val="000000"/>
          <w:szCs w:val="24"/>
        </w:rPr>
        <w:t xml:space="preserve">В случае если размеры санкций за нарушение, предусмотренное условиями Договора и /или Приложениями к Договору и /или ЛНД </w:t>
      </w:r>
      <w:r>
        <w:rPr>
          <w:color w:val="000000"/>
          <w:szCs w:val="24"/>
        </w:rPr>
        <w:t>Продавца</w:t>
      </w:r>
      <w:r w:rsidRPr="000F0B99">
        <w:rPr>
          <w:color w:val="000000"/>
          <w:szCs w:val="24"/>
        </w:rPr>
        <w:t xml:space="preserve">, отличаются между собой, </w:t>
      </w:r>
      <w:r>
        <w:rPr>
          <w:color w:val="000000"/>
          <w:szCs w:val="24"/>
        </w:rPr>
        <w:t xml:space="preserve">Продавец </w:t>
      </w:r>
      <w:r w:rsidRPr="000F0B99">
        <w:rPr>
          <w:color w:val="000000"/>
          <w:szCs w:val="24"/>
        </w:rPr>
        <w:t>вправе, применять максимальный размер санкций.</w:t>
      </w:r>
    </w:p>
    <w:p w:rsidR="003B5EC7" w:rsidRPr="001B7960" w:rsidRDefault="003B5EC7" w:rsidP="003B5EC7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 </w:t>
      </w:r>
    </w:p>
    <w:p w:rsidR="003B5EC7" w:rsidRPr="000F0B99" w:rsidRDefault="003B5EC7" w:rsidP="003B5EC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3B5EC7" w:rsidRPr="000F0B99" w:rsidRDefault="003B5EC7" w:rsidP="003B5EC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tbl>
      <w:tblPr>
        <w:tblW w:w="10388" w:type="dxa"/>
        <w:tblInd w:w="573" w:type="dxa"/>
        <w:tblLook w:val="01E0" w:firstRow="1" w:lastRow="1" w:firstColumn="1" w:lastColumn="1" w:noHBand="0" w:noVBand="0"/>
      </w:tblPr>
      <w:tblGrid>
        <w:gridCol w:w="6135"/>
        <w:gridCol w:w="4253"/>
      </w:tblGrid>
      <w:tr w:rsidR="003B5EC7" w:rsidRPr="000F0B99" w:rsidTr="00DB1E92">
        <w:tc>
          <w:tcPr>
            <w:tcW w:w="6135" w:type="dxa"/>
            <w:hideMark/>
          </w:tcPr>
          <w:p w:rsidR="003B5EC7" w:rsidRPr="000F0B99" w:rsidRDefault="003B5EC7" w:rsidP="00DB1E92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0F0B99">
              <w:rPr>
                <w:rFonts w:ascii="Times New Roman" w:hAnsi="Times New Roman"/>
                <w:sz w:val="24"/>
                <w:szCs w:val="24"/>
                <w:lang w:val="ru-RU"/>
              </w:rPr>
              <w:t>Покупатель</w:t>
            </w:r>
          </w:p>
        </w:tc>
        <w:tc>
          <w:tcPr>
            <w:tcW w:w="4253" w:type="dxa"/>
            <w:hideMark/>
          </w:tcPr>
          <w:p w:rsidR="003B5EC7" w:rsidRPr="000F0B99" w:rsidRDefault="003B5EC7" w:rsidP="00DB1E92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0F0B99">
              <w:rPr>
                <w:rFonts w:ascii="Times New Roman" w:hAnsi="Times New Roman"/>
                <w:sz w:val="24"/>
                <w:szCs w:val="24"/>
                <w:lang w:val="ru-RU"/>
              </w:rPr>
              <w:t>Продавец</w:t>
            </w:r>
          </w:p>
        </w:tc>
      </w:tr>
      <w:bookmarkStart w:id="1" w:name="ТекстовоеПоле93"/>
      <w:tr w:rsidR="003B5EC7" w:rsidRPr="000F0B99" w:rsidTr="00DB1E92">
        <w:tc>
          <w:tcPr>
            <w:tcW w:w="6135" w:type="dxa"/>
            <w:hideMark/>
          </w:tcPr>
          <w:p w:rsidR="003B5EC7" w:rsidRPr="000F0B99" w:rsidRDefault="003B5EC7" w:rsidP="00DB1E92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0F0B9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0F0B99">
              <w:rPr>
                <w:rFonts w:ascii="Times New Roman" w:hAnsi="Times New Roman"/>
                <w:sz w:val="24"/>
                <w:szCs w:val="24"/>
              </w:rPr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sz w:val="24"/>
                <w:szCs w:val="24"/>
              </w:rPr>
              <w:t>Ф.И.О:</w:t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"/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2" w:name="ТекстовоеПоле107"/>
            <w:r w:rsidRPr="000F0B9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0F0B99">
              <w:rPr>
                <w:rFonts w:ascii="Times New Roman" w:hAnsi="Times New Roman"/>
                <w:sz w:val="24"/>
                <w:szCs w:val="24"/>
              </w:rPr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sz w:val="24"/>
                <w:szCs w:val="24"/>
              </w:rPr>
              <w:t>_______________</w:t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"/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3" w:name="ТекстовоеПоле101"/>
        <w:tc>
          <w:tcPr>
            <w:tcW w:w="4253" w:type="dxa"/>
            <w:hideMark/>
          </w:tcPr>
          <w:p w:rsidR="003B5EC7" w:rsidRPr="000F0B99" w:rsidRDefault="003B5EC7" w:rsidP="00DB1E92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0F0B9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0F0B99">
              <w:rPr>
                <w:rFonts w:ascii="Times New Roman" w:hAnsi="Times New Roman"/>
                <w:sz w:val="24"/>
                <w:szCs w:val="24"/>
              </w:rPr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sz w:val="24"/>
                <w:szCs w:val="24"/>
              </w:rPr>
              <w:t>Ф.И.О:</w:t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"/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" w:name="ТекстовоеПоле113"/>
            <w:r w:rsidRPr="000F0B9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0F0B99">
              <w:rPr>
                <w:rFonts w:ascii="Times New Roman" w:hAnsi="Times New Roman"/>
                <w:sz w:val="24"/>
                <w:szCs w:val="24"/>
              </w:rPr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sz w:val="24"/>
                <w:szCs w:val="24"/>
              </w:rPr>
              <w:t>________________</w:t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"/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5" w:name="ТекстовоеПоле95"/>
      <w:tr w:rsidR="003B5EC7" w:rsidRPr="000F0B99" w:rsidTr="00DB1E92">
        <w:tc>
          <w:tcPr>
            <w:tcW w:w="6135" w:type="dxa"/>
            <w:hideMark/>
          </w:tcPr>
          <w:p w:rsidR="003B5EC7" w:rsidRPr="000F0B99" w:rsidRDefault="003B5EC7" w:rsidP="00DB1E92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0F0B9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0F0B99">
              <w:rPr>
                <w:rFonts w:ascii="Times New Roman" w:hAnsi="Times New Roman"/>
                <w:sz w:val="24"/>
                <w:szCs w:val="24"/>
              </w:rPr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sz w:val="24"/>
                <w:szCs w:val="24"/>
              </w:rPr>
              <w:t>Должность:</w:t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"/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6" w:name="ТекстовоеПоле109"/>
            <w:r w:rsidRPr="000F0B9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0F0B99">
              <w:rPr>
                <w:rFonts w:ascii="Times New Roman" w:hAnsi="Times New Roman"/>
                <w:sz w:val="24"/>
                <w:szCs w:val="24"/>
              </w:rPr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sz w:val="24"/>
                <w:szCs w:val="24"/>
              </w:rPr>
              <w:t>_______________</w:t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6"/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  <w:p w:rsidR="003B5EC7" w:rsidRPr="000F0B99" w:rsidRDefault="003B5EC7" w:rsidP="00DB1E92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Подпись:</w: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  <w:bookmarkStart w:id="7" w:name="ТекстовоеПоле103"/>
        <w:tc>
          <w:tcPr>
            <w:tcW w:w="4253" w:type="dxa"/>
            <w:hideMark/>
          </w:tcPr>
          <w:p w:rsidR="003B5EC7" w:rsidRPr="000F0B99" w:rsidRDefault="003B5EC7" w:rsidP="00DB1E92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0F0B9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0F0B99">
              <w:rPr>
                <w:rFonts w:ascii="Times New Roman" w:hAnsi="Times New Roman"/>
                <w:sz w:val="24"/>
                <w:szCs w:val="24"/>
              </w:rPr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sz w:val="24"/>
                <w:szCs w:val="24"/>
              </w:rPr>
              <w:t>Должность:</w:t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7"/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8" w:name="ТекстовоеПоле115"/>
            <w:r w:rsidRPr="000F0B9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0F0B99">
              <w:rPr>
                <w:rFonts w:ascii="Times New Roman" w:hAnsi="Times New Roman"/>
                <w:sz w:val="24"/>
                <w:szCs w:val="24"/>
              </w:rPr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sz w:val="24"/>
                <w:szCs w:val="24"/>
              </w:rPr>
              <w:t>_______________</w:t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8"/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  <w:p w:rsidR="003B5EC7" w:rsidRPr="000F0B99" w:rsidRDefault="003B5EC7" w:rsidP="00DB1E92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Подпись:</w: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  <w:bookmarkStart w:id="9" w:name="ТекстовоеПоле97"/>
      <w:tr w:rsidR="003B5EC7" w:rsidRPr="000F0B99" w:rsidTr="00DB1E92">
        <w:tc>
          <w:tcPr>
            <w:tcW w:w="6135" w:type="dxa"/>
            <w:hideMark/>
          </w:tcPr>
          <w:p w:rsidR="003B5EC7" w:rsidRPr="000F0B99" w:rsidRDefault="003B5EC7" w:rsidP="00DB1E92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0F0B9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0F0B99">
              <w:rPr>
                <w:rFonts w:ascii="Times New Roman" w:hAnsi="Times New Roman"/>
                <w:sz w:val="24"/>
                <w:szCs w:val="24"/>
              </w:rPr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sz w:val="24"/>
                <w:szCs w:val="24"/>
              </w:rPr>
              <w:t>Дата:</w:t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9"/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0" w:name="ТекстовоеПоле111"/>
            <w:r w:rsidRPr="000F0B9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0F0B99">
              <w:rPr>
                <w:rFonts w:ascii="Times New Roman" w:hAnsi="Times New Roman"/>
                <w:sz w:val="24"/>
                <w:szCs w:val="24"/>
              </w:rPr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sz w:val="24"/>
                <w:szCs w:val="24"/>
              </w:rPr>
              <w:t>_________________</w:t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0"/>
          </w:p>
        </w:tc>
        <w:bookmarkStart w:id="11" w:name="ТекстовоеПоле105"/>
        <w:tc>
          <w:tcPr>
            <w:tcW w:w="4253" w:type="dxa"/>
            <w:hideMark/>
          </w:tcPr>
          <w:p w:rsidR="003B5EC7" w:rsidRPr="000F0B99" w:rsidRDefault="003B5EC7" w:rsidP="00DB1E92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F0B9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0F0B99">
              <w:rPr>
                <w:rFonts w:ascii="Times New Roman" w:hAnsi="Times New Roman"/>
                <w:sz w:val="24"/>
                <w:szCs w:val="24"/>
              </w:rPr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sz w:val="24"/>
                <w:szCs w:val="24"/>
              </w:rPr>
              <w:t>Дата:</w:t>
            </w:r>
            <w:r w:rsidRPr="000F0B9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1"/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0F0B99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0F0B9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3B5EC7" w:rsidRPr="000F0B99" w:rsidRDefault="003B5EC7" w:rsidP="003B5EC7">
      <w:pPr>
        <w:pStyle w:val="ae"/>
        <w:tabs>
          <w:tab w:val="left" w:pos="4140"/>
        </w:tabs>
        <w:spacing w:after="0"/>
        <w:ind w:left="142"/>
        <w:rPr>
          <w:iCs/>
        </w:rPr>
      </w:pPr>
    </w:p>
    <w:p w:rsidR="00F57858" w:rsidRPr="00734A1B" w:rsidRDefault="00F57858" w:rsidP="00734A1B"/>
    <w:sectPr w:rsidR="00F57858" w:rsidRPr="00734A1B" w:rsidSect="001A5D22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134" w:header="426" w:footer="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B5EC7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Pr="0057120F" w:rsidRDefault="003B5EC7" w:rsidP="0057120F">
    <w:pPr>
      <w:pStyle w:val="ac"/>
    </w:pPr>
    <w:r w:rsidRPr="0057120F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B5EC7">
    <w:pPr>
      <w:pStyle w:val="ac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B5EC7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227876" o:spid="_x0000_s2050" type="#_x0000_t136" style="position:absolute;margin-left:0;margin-top:0;width:591.85pt;height:107.6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B5EC7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227877" o:spid="_x0000_s2051" type="#_x0000_t136" style="position:absolute;margin-left:0;margin-top:0;width:591.85pt;height:107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B5EC7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227875" o:spid="_x0000_s2049" type="#_x0000_t136" style="position:absolute;margin-left:0;margin-top:0;width:591.85pt;height:10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7512E9"/>
    <w:multiLevelType w:val="hybridMultilevel"/>
    <w:tmpl w:val="0AA6DD92"/>
    <w:lvl w:ilvl="0" w:tplc="E6C2253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3"/>
  </w:num>
  <w:num w:numId="5">
    <w:abstractNumId w:val="14"/>
  </w:num>
  <w:num w:numId="6">
    <w:abstractNumId w:val="11"/>
  </w:num>
  <w:num w:numId="7">
    <w:abstractNumId w:val="7"/>
  </w:num>
  <w:num w:numId="8">
    <w:abstractNumId w:val="5"/>
  </w:num>
  <w:num w:numId="9">
    <w:abstractNumId w:val="15"/>
  </w:num>
  <w:num w:numId="10">
    <w:abstractNumId w:val="4"/>
  </w:num>
  <w:num w:numId="11">
    <w:abstractNumId w:val="8"/>
  </w:num>
  <w:num w:numId="12">
    <w:abstractNumId w:val="3"/>
  </w:num>
  <w:num w:numId="13">
    <w:abstractNumId w:val="12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0"/>
  </w:num>
  <w:num w:numId="20">
    <w:abstractNumId w:val="2"/>
  </w:num>
  <w:num w:numId="21">
    <w:abstractNumId w:val="10"/>
  </w:num>
  <w:num w:numId="22">
    <w:abstractNumId w:val="2"/>
  </w:num>
  <w:num w:numId="23">
    <w:abstractNumId w:val="10"/>
  </w:num>
  <w:num w:numId="2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EC7"/>
    <w:rsid w:val="000209E1"/>
    <w:rsid w:val="001616CD"/>
    <w:rsid w:val="001710DE"/>
    <w:rsid w:val="00355D73"/>
    <w:rsid w:val="003764B8"/>
    <w:rsid w:val="003B0467"/>
    <w:rsid w:val="003B5EC7"/>
    <w:rsid w:val="004B6D9E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E0D13"/>
    <w:rsid w:val="00A23B8C"/>
    <w:rsid w:val="00B715F3"/>
    <w:rsid w:val="00B845AC"/>
    <w:rsid w:val="00BB5DD8"/>
    <w:rsid w:val="00BD058F"/>
    <w:rsid w:val="00CE1126"/>
    <w:rsid w:val="00DC283A"/>
    <w:rsid w:val="00E1705D"/>
    <w:rsid w:val="00E8756E"/>
    <w:rsid w:val="00ED0D53"/>
    <w:rsid w:val="00F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5ABF02B"/>
  <w15:chartTrackingRefBased/>
  <w15:docId w15:val="{F0C020AC-201E-4AB3-992B-D6BFE4ECE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B5EC7"/>
    <w:pPr>
      <w:spacing w:after="200" w:line="276" w:lineRule="auto"/>
    </w:pPr>
    <w:rPr>
      <w:rFonts w:ascii="Times New Roman" w:hAnsi="Times New Roman" w:cs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734A1B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734A1B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BB5DD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734A1B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20">
    <w:name w:val="Заголовок 2 Знак"/>
    <w:basedOn w:val="a2"/>
    <w:link w:val="2"/>
    <w:uiPriority w:val="9"/>
    <w:rsid w:val="00734A1B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BB5DD8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6"/>
    <w:uiPriority w:val="99"/>
    <w:qFormat/>
    <w:rsid w:val="009E0D13"/>
    <w:pPr>
      <w:numPr>
        <w:numId w:val="22"/>
      </w:numPr>
      <w:contextualSpacing/>
    </w:pPr>
  </w:style>
  <w:style w:type="paragraph" w:styleId="a0">
    <w:name w:val="List Number"/>
    <w:basedOn w:val="a1"/>
    <w:uiPriority w:val="74"/>
    <w:qFormat/>
    <w:rsid w:val="009E0D13"/>
    <w:pPr>
      <w:numPr>
        <w:numId w:val="23"/>
      </w:numPr>
      <w:contextualSpacing/>
    </w:pPr>
  </w:style>
  <w:style w:type="paragraph" w:styleId="a7">
    <w:name w:val="List Paragraph"/>
    <w:basedOn w:val="a1"/>
    <w:uiPriority w:val="34"/>
    <w:qFormat/>
    <w:rsid w:val="008A7F45"/>
    <w:pPr>
      <w:ind w:left="720"/>
      <w:contextualSpacing/>
    </w:pPr>
  </w:style>
  <w:style w:type="paragraph" w:customStyle="1" w:styleId="a6">
    <w:name w:val="Без отсутпа"/>
    <w:qFormat/>
    <w:rsid w:val="00734A1B"/>
    <w:pPr>
      <w:jc w:val="both"/>
    </w:pPr>
    <w:rPr>
      <w:rFonts w:ascii="Times New Roman" w:hAnsi="Times New Roman"/>
      <w:sz w:val="24"/>
    </w:rPr>
  </w:style>
  <w:style w:type="paragraph" w:customStyle="1" w:styleId="a8">
    <w:name w:val="По центру"/>
    <w:basedOn w:val="a6"/>
    <w:qFormat/>
    <w:rsid w:val="009E0D13"/>
    <w:pPr>
      <w:jc w:val="center"/>
    </w:pPr>
  </w:style>
  <w:style w:type="paragraph" w:customStyle="1" w:styleId="a9">
    <w:name w:val="По центру Ж"/>
    <w:basedOn w:val="a6"/>
    <w:qFormat/>
    <w:rsid w:val="00BB5DD8"/>
    <w:pPr>
      <w:jc w:val="center"/>
    </w:pPr>
    <w:rPr>
      <w:b/>
    </w:rPr>
  </w:style>
  <w:style w:type="paragraph" w:customStyle="1" w:styleId="11">
    <w:name w:val="1."/>
    <w:basedOn w:val="a1"/>
    <w:rsid w:val="003B5EC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a">
    <w:name w:val="header"/>
    <w:basedOn w:val="a1"/>
    <w:link w:val="ab"/>
    <w:uiPriority w:val="99"/>
    <w:unhideWhenUsed/>
    <w:rsid w:val="003B5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2"/>
    <w:link w:val="aa"/>
    <w:uiPriority w:val="99"/>
    <w:rsid w:val="003B5EC7"/>
    <w:rPr>
      <w:rFonts w:ascii="Times New Roman" w:hAnsi="Times New Roman" w:cs="Times New Roman"/>
      <w:sz w:val="24"/>
    </w:rPr>
  </w:style>
  <w:style w:type="paragraph" w:styleId="ac">
    <w:name w:val="footer"/>
    <w:basedOn w:val="a1"/>
    <w:link w:val="ad"/>
    <w:uiPriority w:val="99"/>
    <w:unhideWhenUsed/>
    <w:rsid w:val="003B5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2"/>
    <w:link w:val="ac"/>
    <w:uiPriority w:val="99"/>
    <w:rsid w:val="003B5EC7"/>
    <w:rPr>
      <w:rFonts w:ascii="Times New Roman" w:hAnsi="Times New Roman" w:cs="Times New Roman"/>
      <w:sz w:val="24"/>
    </w:rPr>
  </w:style>
  <w:style w:type="paragraph" w:styleId="ae">
    <w:name w:val="Body Text"/>
    <w:basedOn w:val="a1"/>
    <w:link w:val="af"/>
    <w:rsid w:val="003B5EC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2"/>
    <w:link w:val="ae"/>
    <w:rsid w:val="003B5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Паршикова Яна Вячеславовна</dc:creator>
  <cp:keywords/>
  <dc:description/>
  <cp:lastModifiedBy>Паршикова Яна Вячеславовна</cp:lastModifiedBy>
  <cp:revision>1</cp:revision>
  <dcterms:created xsi:type="dcterms:W3CDTF">2021-10-12T11:50:00Z</dcterms:created>
  <dcterms:modified xsi:type="dcterms:W3CDTF">2021-10-12T11:51:00Z</dcterms:modified>
</cp:coreProperties>
</file>